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F6" w:rsidRDefault="00DD0A14" w:rsidP="00692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14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:rsidR="007E07AD" w:rsidRDefault="00DD0A14" w:rsidP="00692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проєкту Закону України </w:t>
      </w:r>
      <w:r w:rsidR="00E92195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Про внесення змін</w:t>
      </w:r>
      <w:r w:rsidR="003C6B2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26614A">
        <w:rPr>
          <w:rFonts w:ascii="Times New Roman" w:hAnsi="Times New Roman" w:cs="Times New Roman"/>
          <w:b/>
          <w:sz w:val="28"/>
          <w:szCs w:val="28"/>
        </w:rPr>
        <w:t xml:space="preserve">статті 7 </w:t>
      </w:r>
    </w:p>
    <w:p w:rsidR="00DD0A14" w:rsidRDefault="00DD0A14" w:rsidP="00692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Закону України </w:t>
      </w:r>
      <w:r w:rsidR="00E92195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Про державні нагороди України</w:t>
      </w:r>
      <w:r w:rsidR="00E92195">
        <w:rPr>
          <w:rFonts w:ascii="Times New Roman" w:hAnsi="Times New Roman" w:cs="Times New Roman"/>
          <w:b/>
          <w:sz w:val="28"/>
          <w:szCs w:val="28"/>
        </w:rPr>
        <w:t>"</w:t>
      </w:r>
    </w:p>
    <w:p w:rsidR="00DD0A14" w:rsidRDefault="00DD0A14" w:rsidP="00692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A14" w:rsidRDefault="00DD0A14" w:rsidP="00692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D0A14" w:rsidTr="00DD0A14">
        <w:tc>
          <w:tcPr>
            <w:tcW w:w="7421" w:type="dxa"/>
          </w:tcPr>
          <w:p w:rsidR="00DD0A14" w:rsidRDefault="00DD0A14" w:rsidP="006928D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Чинна редакція</w:t>
            </w:r>
          </w:p>
        </w:tc>
        <w:tc>
          <w:tcPr>
            <w:tcW w:w="7422" w:type="dxa"/>
          </w:tcPr>
          <w:p w:rsidR="00DD0A14" w:rsidRDefault="00DD0A14" w:rsidP="002836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Редакція з урахуванням пропонованих змін</w:t>
            </w:r>
          </w:p>
        </w:tc>
      </w:tr>
      <w:tr w:rsidR="00DD0A14" w:rsidTr="00DD0A14">
        <w:tc>
          <w:tcPr>
            <w:tcW w:w="7421" w:type="dxa"/>
          </w:tcPr>
          <w:p w:rsidR="00DD0A14" w:rsidRPr="00DD0A14" w:rsidRDefault="00DD0A14" w:rsidP="006928D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  <w:r w:rsidRPr="00DD0A14">
              <w:rPr>
                <w:rStyle w:val="rvts9"/>
                <w:b/>
                <w:bCs/>
                <w:color w:val="000000" w:themeColor="text1"/>
                <w:sz w:val="28"/>
                <w:szCs w:val="28"/>
              </w:rPr>
              <w:t>Стаття 7.</w:t>
            </w:r>
            <w:r>
              <w:rPr>
                <w:rStyle w:val="rvts9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D0A14">
              <w:rPr>
                <w:color w:val="000000" w:themeColor="text1"/>
                <w:sz w:val="28"/>
                <w:szCs w:val="28"/>
              </w:rPr>
              <w:t>Ордени України</w:t>
            </w:r>
          </w:p>
          <w:p w:rsidR="00DD0A14" w:rsidRPr="00DD0A14" w:rsidRDefault="00DD0A14" w:rsidP="006928D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n39"/>
            <w:bookmarkEnd w:id="0"/>
            <w:r w:rsidRPr="00DD0A14">
              <w:rPr>
                <w:color w:val="000000" w:themeColor="text1"/>
                <w:sz w:val="28"/>
                <w:szCs w:val="28"/>
              </w:rPr>
              <w:t>В Україні встановлюються такі ордени:</w:t>
            </w:r>
          </w:p>
          <w:bookmarkStart w:id="1" w:name="n40"/>
          <w:bookmarkEnd w:id="1"/>
          <w:p w:rsidR="00DD0A14" w:rsidRDefault="00DD0A14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r w:rsidRPr="00DD0A14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DD0A14">
              <w:rPr>
                <w:color w:val="000000" w:themeColor="text1"/>
                <w:sz w:val="28"/>
                <w:szCs w:val="28"/>
              </w:rPr>
              <w:instrText xml:space="preserve"> HYPERLINK "https://zakon.rada.gov.ua/laws/show/460/2008" \t "_blank" </w:instrText>
            </w:r>
            <w:r w:rsidRPr="00DD0A14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D0A14">
              <w:rPr>
                <w:rStyle w:val="a4"/>
                <w:color w:val="000000" w:themeColor="text1"/>
                <w:sz w:val="28"/>
                <w:szCs w:val="28"/>
                <w:u w:val="none"/>
              </w:rPr>
              <w:t>орден Свободи</w:t>
            </w:r>
            <w:r w:rsidRPr="00DD0A14">
              <w:rPr>
                <w:color w:val="000000" w:themeColor="text1"/>
                <w:sz w:val="28"/>
                <w:szCs w:val="28"/>
              </w:rPr>
              <w:fldChar w:fldCharType="end"/>
            </w:r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для відзначення видатних та особливих заслуг громадян в утвердженні суверенітету та незалежності України, консолідації українського суспільства, розвитку демократії, соціально</w:t>
            </w:r>
            <w:r w:rsidR="00E92195">
              <w:rPr>
                <w:color w:val="000000" w:themeColor="text1"/>
                <w:sz w:val="28"/>
                <w:szCs w:val="28"/>
              </w:rPr>
              <w:t>–</w:t>
            </w:r>
            <w:r w:rsidRPr="00DD0A14">
              <w:rPr>
                <w:color w:val="000000" w:themeColor="text1"/>
                <w:sz w:val="28"/>
                <w:szCs w:val="28"/>
              </w:rPr>
              <w:t>економічних та політичних реформ, відстоювання конституційних прав і свобод людини і громадянина;</w:t>
            </w:r>
          </w:p>
          <w:p w:rsidR="00DD0A14" w:rsidRPr="00DD0A14" w:rsidRDefault="00DD0A14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D0A14">
              <w:rPr>
                <w:b/>
                <w:color w:val="000000" w:themeColor="text1"/>
                <w:sz w:val="28"/>
                <w:szCs w:val="28"/>
              </w:rPr>
              <w:t>абзац відсутній</w:t>
            </w:r>
          </w:p>
          <w:p w:rsidR="006928DF" w:rsidRDefault="006928DF" w:rsidP="006928D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  <w:bookmarkStart w:id="2" w:name="n41"/>
            <w:bookmarkStart w:id="3" w:name="n42"/>
            <w:bookmarkEnd w:id="2"/>
            <w:bookmarkEnd w:id="3"/>
          </w:p>
          <w:p w:rsidR="006928DF" w:rsidRDefault="006928DF" w:rsidP="006928D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928DF" w:rsidRDefault="006928DF" w:rsidP="006928D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928DF" w:rsidRDefault="006928DF" w:rsidP="006928D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928DF" w:rsidRDefault="006928DF" w:rsidP="006928D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928DF" w:rsidRDefault="006928DF" w:rsidP="006928D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F7C0D" w:rsidRDefault="007F7C0D" w:rsidP="006928D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763DA" w:rsidRDefault="002763DA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</w:pPr>
          </w:p>
          <w:p w:rsidR="00DD0A14" w:rsidRPr="00DD0A14" w:rsidRDefault="002763DA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hyperlink r:id="rId6" w:tgtFrame="_blank" w:history="1">
              <w:r w:rsidR="00DD0A14" w:rsidRPr="00DD0A14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орден князя Ярослава Мудрого</w:t>
              </w:r>
            </w:hyperlink>
            <w:hyperlink r:id="rId7" w:tgtFrame="_blank" w:history="1"/>
            <w:r w:rsidR="00DD0A14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t xml:space="preserve"> для нагородження громадян за видатні заслуги перед Україною в галузі державного будівництва, зміцнення міжнародного авторитету України, розвитку економіки, науки, освіти, 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lastRenderedPageBreak/>
              <w:t>культури, мистецтва, охорони здоров'я, за визначні благодійницьку, гуманістичну та громадську діяльність;</w:t>
            </w:r>
          </w:p>
          <w:bookmarkStart w:id="4" w:name="n43"/>
          <w:bookmarkEnd w:id="4"/>
          <w:p w:rsidR="00DD0A14" w:rsidRPr="00DD0A14" w:rsidRDefault="00DD0A14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r w:rsidRPr="00DD0A14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DD0A14">
              <w:rPr>
                <w:color w:val="000000" w:themeColor="text1"/>
                <w:sz w:val="28"/>
                <w:szCs w:val="28"/>
              </w:rPr>
              <w:instrText xml:space="preserve"> HYPERLINK "https://zakon.rada.gov.ua/laws/show/870/96" \t "_blank" </w:instrText>
            </w:r>
            <w:r w:rsidRPr="00DD0A14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D0A14">
              <w:rPr>
                <w:rStyle w:val="a4"/>
                <w:color w:val="000000" w:themeColor="text1"/>
                <w:sz w:val="28"/>
                <w:szCs w:val="28"/>
                <w:u w:val="none"/>
              </w:rPr>
              <w:t>орден "За заслуги"</w:t>
            </w:r>
            <w:r w:rsidRPr="00DD0A14">
              <w:rPr>
                <w:color w:val="000000" w:themeColor="text1"/>
                <w:sz w:val="28"/>
                <w:szCs w:val="28"/>
              </w:rPr>
              <w:fldChar w:fldCharType="end"/>
            </w:r>
            <w:hyperlink r:id="rId8" w:tgtFrame="_blank" w:history="1"/>
            <w:r>
              <w:rPr>
                <w:color w:val="000000" w:themeColor="text1"/>
                <w:sz w:val="28"/>
                <w:szCs w:val="28"/>
              </w:rPr>
              <w:t xml:space="preserve">  –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для відзначення видатних заслуг громадян в економічній, науковій, соціально</w:t>
            </w:r>
            <w:r w:rsidR="00E92195">
              <w:rPr>
                <w:color w:val="000000" w:themeColor="text1"/>
                <w:sz w:val="28"/>
                <w:szCs w:val="28"/>
              </w:rPr>
              <w:t>–</w:t>
            </w:r>
            <w:r w:rsidRPr="00DD0A14">
              <w:rPr>
                <w:color w:val="000000" w:themeColor="text1"/>
                <w:sz w:val="28"/>
                <w:szCs w:val="28"/>
              </w:rPr>
              <w:t>культурній, військовій, державній, громадській та інших сферах суспільної діяльності;</w:t>
            </w:r>
          </w:p>
          <w:bookmarkStart w:id="5" w:name="n44"/>
          <w:bookmarkEnd w:id="5"/>
          <w:p w:rsidR="00DD0A14" w:rsidRPr="00DD0A14" w:rsidRDefault="00DD0A14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r w:rsidRPr="00DD0A14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DD0A14">
              <w:rPr>
                <w:color w:val="000000" w:themeColor="text1"/>
                <w:sz w:val="28"/>
                <w:szCs w:val="28"/>
              </w:rPr>
              <w:instrText xml:space="preserve"> HYPERLINK "https://zakon.rada.gov.ua/laws/show/112/2004" \t "_blank" </w:instrText>
            </w:r>
            <w:r w:rsidRPr="00DD0A14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D0A14">
              <w:rPr>
                <w:rStyle w:val="a4"/>
                <w:color w:val="000000" w:themeColor="text1"/>
                <w:sz w:val="28"/>
                <w:szCs w:val="28"/>
                <w:u w:val="none"/>
              </w:rPr>
              <w:t>орден Богдана Хмельницького</w:t>
            </w:r>
            <w:r w:rsidRPr="00DD0A14">
              <w:rPr>
                <w:color w:val="000000" w:themeColor="text1"/>
                <w:sz w:val="28"/>
                <w:szCs w:val="28"/>
              </w:rPr>
              <w:fldChar w:fldCharType="end"/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0A14">
              <w:rPr>
                <w:color w:val="000000" w:themeColor="text1"/>
                <w:sz w:val="28"/>
                <w:szCs w:val="28"/>
              </w:rPr>
              <w:t>I, II, III ступеня</w:t>
            </w:r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для нагородження громадян України за особливі заслуги у захисті державного суверенітету, територіальної цілісності, у зміцненні обороноздатності та безпеки України;</w:t>
            </w:r>
          </w:p>
          <w:bookmarkStart w:id="6" w:name="n45"/>
          <w:bookmarkEnd w:id="6"/>
          <w:p w:rsidR="00DD0A14" w:rsidRPr="00DD0A14" w:rsidRDefault="00DD0A14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r w:rsidRPr="00DD0A14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DD0A14">
              <w:rPr>
                <w:color w:val="000000" w:themeColor="text1"/>
                <w:sz w:val="28"/>
                <w:szCs w:val="28"/>
              </w:rPr>
              <w:instrText xml:space="preserve"> HYPERLINK "https://zakon.rada.gov.ua/laws/show/844/2014" \t "_blank" </w:instrText>
            </w:r>
            <w:r w:rsidRPr="00DD0A14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D0A14">
              <w:rPr>
                <w:rStyle w:val="a4"/>
                <w:color w:val="000000" w:themeColor="text1"/>
                <w:sz w:val="28"/>
                <w:szCs w:val="28"/>
                <w:u w:val="none"/>
              </w:rPr>
              <w:t>орден Героїв Небесної Сотні</w:t>
            </w:r>
            <w:r w:rsidRPr="00DD0A14">
              <w:rPr>
                <w:color w:val="000000" w:themeColor="text1"/>
                <w:sz w:val="28"/>
                <w:szCs w:val="28"/>
              </w:rPr>
              <w:fldChar w:fldCharType="end"/>
            </w:r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для відзначення осіб за громадянську мужність, патріотизм, відстоювання конституційних засад демократії, прав і свобод людини, активну благодійну, гуманістичну, громадську діяльність в Україні, самовіддане служіння Українському народу, виявлені під час Революції гідності (листопад 2013 року </w:t>
            </w:r>
            <w:r w:rsidR="00E92195">
              <w:rPr>
                <w:color w:val="000000" w:themeColor="text1"/>
                <w:sz w:val="28"/>
                <w:szCs w:val="28"/>
              </w:rPr>
              <w:t>–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лютий 2014 року), інших подій, пов’язаних із захистом незалежності, суверенітету і територіальної цілісності України;</w:t>
            </w:r>
          </w:p>
          <w:p w:rsidR="00DD0A14" w:rsidRPr="00DD0A14" w:rsidRDefault="00DD0A14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bookmarkStart w:id="7" w:name="n46"/>
            <w:bookmarkStart w:id="8" w:name="n47"/>
            <w:bookmarkEnd w:id="7"/>
            <w:bookmarkEnd w:id="8"/>
            <w:r w:rsidRPr="00DD0A14">
              <w:rPr>
                <w:color w:val="000000" w:themeColor="text1"/>
                <w:sz w:val="28"/>
                <w:szCs w:val="28"/>
              </w:rPr>
              <w:t>орден "За мужність" I, II, III ступеня</w:t>
            </w:r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для відзначення військовослужбовців, працівників правоохоронних органів та інших осіб за особисті мужність і героїзм, виявлені при рятуванні людей, матеріальних цінностей під час ліквідації наслідків надзвичайних ситуацій, у боротьбі зі злочинністю, а також в інших випадках при виконанні військового, службового, громадянського обов'язку в умовах, пов'язаних з ризиком для життя;</w:t>
            </w:r>
          </w:p>
          <w:p w:rsidR="00DD0A14" w:rsidRPr="00DD0A14" w:rsidRDefault="00DD0A14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bookmarkStart w:id="9" w:name="n48"/>
            <w:bookmarkEnd w:id="9"/>
            <w:r w:rsidRPr="00DD0A14">
              <w:rPr>
                <w:color w:val="000000" w:themeColor="text1"/>
                <w:sz w:val="28"/>
                <w:szCs w:val="28"/>
              </w:rPr>
              <w:lastRenderedPageBreak/>
              <w:t>орден княгині Ольги I, II, III ступеня</w:t>
            </w:r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для відзначення жінок за визначні заслуги в державній, виробничій, громадській, науковій, освітянській, культурній, благодійницькій та інших сферах суспільної діяльності, вихованні дітей у сім'ї;</w:t>
            </w:r>
          </w:p>
          <w:bookmarkStart w:id="10" w:name="n49"/>
          <w:bookmarkEnd w:id="10"/>
          <w:p w:rsidR="00DD0A14" w:rsidRPr="00DD0A14" w:rsidRDefault="00DD0A14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r w:rsidRPr="00DD0A14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DD0A14">
              <w:rPr>
                <w:color w:val="000000" w:themeColor="text1"/>
                <w:sz w:val="28"/>
                <w:szCs w:val="28"/>
              </w:rPr>
              <w:instrText xml:space="preserve"> HYPERLINK "https://zakon.rada.gov.ua/laws/show/769/2003" \t "_blank" </w:instrText>
            </w:r>
            <w:r w:rsidRPr="00DD0A14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D0A14">
              <w:rPr>
                <w:rStyle w:val="a4"/>
                <w:color w:val="000000" w:themeColor="text1"/>
                <w:sz w:val="28"/>
                <w:szCs w:val="28"/>
                <w:u w:val="none"/>
              </w:rPr>
              <w:t>орден Данила Галицького</w:t>
            </w:r>
            <w:r w:rsidRPr="00DD0A14">
              <w:rPr>
                <w:color w:val="000000" w:themeColor="text1"/>
                <w:sz w:val="28"/>
                <w:szCs w:val="28"/>
              </w:rPr>
              <w:fldChar w:fldCharType="end"/>
            </w:r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для нагородження військовослужбовців Збройних Сил України та інших військових формувань, утворених відповідно до законів України, Державної спеціальної служби транспорту, Державної служби спеціального зв'язку та захисту інформації України, а також державних службовців за значний особистий внесок у розбудову України, сумлінне та бездоганне служіння Українському народу;</w:t>
            </w:r>
          </w:p>
          <w:p w:rsidR="00DD0A14" w:rsidRPr="00DD0A14" w:rsidRDefault="00DD0A14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bookmarkStart w:id="11" w:name="n50"/>
            <w:bookmarkStart w:id="12" w:name="n51"/>
            <w:bookmarkEnd w:id="11"/>
            <w:bookmarkEnd w:id="12"/>
            <w:r w:rsidRPr="00DD0A14">
              <w:rPr>
                <w:color w:val="000000" w:themeColor="text1"/>
                <w:sz w:val="28"/>
                <w:szCs w:val="28"/>
              </w:rPr>
              <w:t xml:space="preserve">орден </w:t>
            </w:r>
            <w:r w:rsidR="00E92195">
              <w:rPr>
                <w:color w:val="000000" w:themeColor="text1"/>
                <w:sz w:val="28"/>
                <w:szCs w:val="28"/>
              </w:rPr>
              <w:t>"</w:t>
            </w:r>
            <w:r w:rsidRPr="00DD0A14">
              <w:rPr>
                <w:color w:val="000000" w:themeColor="text1"/>
                <w:sz w:val="28"/>
                <w:szCs w:val="28"/>
              </w:rPr>
              <w:t>За доблесну шахтарську працю</w:t>
            </w:r>
            <w:r w:rsidR="00E92195">
              <w:rPr>
                <w:color w:val="000000" w:themeColor="text1"/>
                <w:sz w:val="28"/>
                <w:szCs w:val="28"/>
              </w:rPr>
              <w:t>"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I, II, III ступеня.</w:t>
            </w:r>
          </w:p>
          <w:p w:rsidR="00DD0A14" w:rsidRDefault="00DD0A14" w:rsidP="006928DF">
            <w:pPr>
              <w:pStyle w:val="rvps2"/>
              <w:spacing w:before="0" w:beforeAutospacing="0" w:after="0" w:afterAutospacing="0"/>
              <w:ind w:firstLine="450"/>
              <w:jc w:val="both"/>
              <w:rPr>
                <w:b/>
                <w:sz w:val="28"/>
                <w:szCs w:val="28"/>
              </w:rPr>
            </w:pPr>
            <w:bookmarkStart w:id="13" w:name="n52"/>
            <w:bookmarkEnd w:id="13"/>
          </w:p>
        </w:tc>
        <w:tc>
          <w:tcPr>
            <w:tcW w:w="7422" w:type="dxa"/>
          </w:tcPr>
          <w:p w:rsidR="00DD0A14" w:rsidRPr="00DD0A14" w:rsidRDefault="00DD0A14" w:rsidP="006928D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  <w:r w:rsidRPr="00DD0A14">
              <w:rPr>
                <w:rStyle w:val="rvts9"/>
                <w:b/>
                <w:bCs/>
                <w:color w:val="000000" w:themeColor="text1"/>
                <w:sz w:val="28"/>
                <w:szCs w:val="28"/>
              </w:rPr>
              <w:lastRenderedPageBreak/>
              <w:t>Стаття 7.</w:t>
            </w:r>
            <w:r>
              <w:rPr>
                <w:rStyle w:val="rvts9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D0A14">
              <w:rPr>
                <w:color w:val="000000" w:themeColor="text1"/>
                <w:sz w:val="28"/>
                <w:szCs w:val="28"/>
              </w:rPr>
              <w:t>Ордени України</w:t>
            </w:r>
          </w:p>
          <w:p w:rsidR="00DD0A14" w:rsidRPr="00DD0A14" w:rsidRDefault="00DD0A14" w:rsidP="006928D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  <w:r w:rsidRPr="00DD0A14">
              <w:rPr>
                <w:color w:val="000000" w:themeColor="text1"/>
                <w:sz w:val="28"/>
                <w:szCs w:val="28"/>
              </w:rPr>
              <w:t>В Україні встановлюються такі ордени:</w:t>
            </w:r>
          </w:p>
          <w:p w:rsidR="00DD0A14" w:rsidRPr="00DD0A14" w:rsidRDefault="002763DA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hyperlink r:id="rId9" w:tgtFrame="_blank" w:history="1">
              <w:r w:rsidR="00DD0A14" w:rsidRPr="00DD0A14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орден Свободи</w:t>
              </w:r>
            </w:hyperlink>
            <w:r w:rsidR="00DD0A14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t xml:space="preserve"> для відзначення видатних та особливих заслуг громадян в утвердженні суверенітету та незалежності України, консолідації українського суспільства, розвитку демократії, соціально</w:t>
            </w:r>
            <w:r w:rsidR="00E92195">
              <w:rPr>
                <w:color w:val="000000" w:themeColor="text1"/>
                <w:sz w:val="28"/>
                <w:szCs w:val="28"/>
              </w:rPr>
              <w:t>–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t>економічних та політичних реформ, відстоювання конституційних прав і свобод людини і громадянина;</w:t>
            </w:r>
          </w:p>
          <w:p w:rsidR="007F7C0D" w:rsidRPr="007F7C0D" w:rsidRDefault="002763DA" w:rsidP="007F7C0D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3DA">
              <w:rPr>
                <w:rFonts w:ascii="Times New Roman" w:hAnsi="Times New Roman" w:cs="Times New Roman"/>
                <w:b/>
                <w:sz w:val="28"/>
                <w:szCs w:val="28"/>
              </w:rPr>
              <w:t>орден Європи – для відзначення осіб за визначні особисті заслуги у підтримці стратегічного курсу України на набуття повноправного членства в Європейському Союзі, вагомий внесок у допомогу Україні для посилення стійкості у захисті її незалежності та безпеки всієї Європи, зміцнення міжнародного співробітництва в інтересах демократії, миру та добросусідства, дружніх і всебічних відносин між народами</w:t>
            </w:r>
            <w:r w:rsidR="007F7C0D" w:rsidRPr="007F7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</w:p>
          <w:bookmarkStart w:id="14" w:name="_GoBack"/>
          <w:bookmarkEnd w:id="14"/>
          <w:p w:rsidR="00DD0A14" w:rsidRPr="00DD0A14" w:rsidRDefault="002763DA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"https://zakon.rada.gov.ua/laws/show/766/95" \t "_blank" </w:instrText>
            </w:r>
            <w:r>
              <w:fldChar w:fldCharType="separate"/>
            </w:r>
            <w:r w:rsidR="00DD0A14" w:rsidRPr="00DD0A14">
              <w:rPr>
                <w:rStyle w:val="a4"/>
                <w:color w:val="000000" w:themeColor="text1"/>
                <w:sz w:val="28"/>
                <w:szCs w:val="28"/>
                <w:u w:val="none"/>
              </w:rPr>
              <w:t>орден князя Ярослава Мудрого</w:t>
            </w: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fldChar w:fldCharType="end"/>
            </w:r>
            <w:hyperlink r:id="rId10" w:tgtFrame="_blank" w:history="1"/>
            <w:r w:rsidR="00DD0A14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t xml:space="preserve"> для нагородження громадян за видатні заслуги перед Україною в галузі державного будівництва, зміцнення міжнародного авторитету України, розвитку економіки, науки, освіти, 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lastRenderedPageBreak/>
              <w:t>культури, мистецтва, охорони здоров'я, за визначні благодійницьку, гуманістичну та громадську діяльність;</w:t>
            </w:r>
          </w:p>
          <w:p w:rsidR="00DD0A14" w:rsidRPr="00DD0A14" w:rsidRDefault="002763DA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hyperlink r:id="rId11" w:tgtFrame="_blank" w:history="1">
              <w:r w:rsidR="00DD0A14" w:rsidRPr="00DD0A14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 xml:space="preserve">орден </w:t>
              </w:r>
              <w:r w:rsidR="00E92195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"</w:t>
              </w:r>
              <w:r w:rsidR="00DD0A14" w:rsidRPr="00DD0A14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За заслуги</w:t>
              </w:r>
              <w:r w:rsidR="00E92195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"</w:t>
              </w:r>
            </w:hyperlink>
            <w:hyperlink r:id="rId12" w:tgtFrame="_blank" w:history="1"/>
            <w:r w:rsidR="00DD0A14">
              <w:rPr>
                <w:color w:val="000000" w:themeColor="text1"/>
                <w:sz w:val="28"/>
                <w:szCs w:val="28"/>
              </w:rPr>
              <w:t xml:space="preserve">  –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t xml:space="preserve"> для відзначення видатних заслуг громадян в економічній, науковій, соціально</w:t>
            </w:r>
            <w:r w:rsidR="00E92195">
              <w:rPr>
                <w:color w:val="000000" w:themeColor="text1"/>
                <w:sz w:val="28"/>
                <w:szCs w:val="28"/>
              </w:rPr>
              <w:t>–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t>культурній, військовій, державній, громадській та інших сферах суспільної діяльності;</w:t>
            </w:r>
          </w:p>
          <w:p w:rsidR="00DD0A14" w:rsidRPr="00DD0A14" w:rsidRDefault="002763DA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hyperlink r:id="rId13" w:tgtFrame="_blank" w:history="1">
              <w:r w:rsidR="00DD0A14" w:rsidRPr="00DD0A14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орден Богдана Хмельницького</w:t>
              </w:r>
            </w:hyperlink>
            <w:r w:rsidR="00DD0A14">
              <w:rPr>
                <w:color w:val="000000" w:themeColor="text1"/>
                <w:sz w:val="28"/>
                <w:szCs w:val="28"/>
              </w:rPr>
              <w:t xml:space="preserve"> 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t>I, II, III ступеня</w:t>
            </w:r>
            <w:r w:rsidR="00DD0A14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t xml:space="preserve"> для нагородження громадян України за особливі заслуги у захисті державного суверенітету, територіальної цілісності, у зміцненні обороноздатності та безпеки України;</w:t>
            </w:r>
          </w:p>
          <w:p w:rsidR="00DD0A14" w:rsidRPr="00DD0A14" w:rsidRDefault="002763DA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hyperlink r:id="rId14" w:tgtFrame="_blank" w:history="1">
              <w:r w:rsidR="00DD0A14" w:rsidRPr="00DD0A14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орден Героїв Небесної Сотні</w:t>
              </w:r>
            </w:hyperlink>
            <w:r w:rsidR="00DD0A14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t xml:space="preserve"> для відзначення осіб за громадянську мужність, патріотизм, відстоювання конституційних засад демократії, прав і свобод людини, активну благодійну, гуманістичну, громадську діяльність в Україні, самовіддане служіння Українському народу, виявлені під час Революції гідності (листопад 2013 року </w:t>
            </w:r>
            <w:r w:rsidR="00E92195">
              <w:rPr>
                <w:color w:val="000000" w:themeColor="text1"/>
                <w:sz w:val="28"/>
                <w:szCs w:val="28"/>
              </w:rPr>
              <w:t>–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t xml:space="preserve"> лютий 2014 року), інших подій, пов’язаних із захистом незалежності, суверенітету і територіальної цілісності України;</w:t>
            </w:r>
          </w:p>
          <w:p w:rsidR="00DD0A14" w:rsidRPr="00DD0A14" w:rsidRDefault="00DD0A14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r w:rsidRPr="00DD0A14">
              <w:rPr>
                <w:color w:val="000000" w:themeColor="text1"/>
                <w:sz w:val="28"/>
                <w:szCs w:val="28"/>
              </w:rPr>
              <w:t xml:space="preserve">орден </w:t>
            </w:r>
            <w:r w:rsidR="00E92195">
              <w:rPr>
                <w:color w:val="000000" w:themeColor="text1"/>
                <w:sz w:val="28"/>
                <w:szCs w:val="28"/>
              </w:rPr>
              <w:t>"</w:t>
            </w:r>
            <w:r w:rsidRPr="00DD0A14">
              <w:rPr>
                <w:color w:val="000000" w:themeColor="text1"/>
                <w:sz w:val="28"/>
                <w:szCs w:val="28"/>
              </w:rPr>
              <w:t>За мужність</w:t>
            </w:r>
            <w:r w:rsidR="00E92195">
              <w:rPr>
                <w:color w:val="000000" w:themeColor="text1"/>
                <w:sz w:val="28"/>
                <w:szCs w:val="28"/>
              </w:rPr>
              <w:t>"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I, II, III ступеня</w:t>
            </w:r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для відзначення військовослужбовців, працівників правоохоронних органів та інших осіб за особисті мужність і героїзм, виявлені при рятуванні людей, матеріальних цінностей під час ліквідації наслідків надзвичайних ситуацій, у боротьбі зі злочинністю, а також в інших випадках при виконанні військового, службового, громадянського обов'язку в умовах, пов'язаних з ризиком для життя;</w:t>
            </w:r>
          </w:p>
          <w:p w:rsidR="00DD0A14" w:rsidRPr="00DD0A14" w:rsidRDefault="00DD0A14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r w:rsidRPr="00DD0A14">
              <w:rPr>
                <w:color w:val="000000" w:themeColor="text1"/>
                <w:sz w:val="28"/>
                <w:szCs w:val="28"/>
              </w:rPr>
              <w:lastRenderedPageBreak/>
              <w:t>орден княгині Ольги I, II, III ступеня</w:t>
            </w:r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DD0A14">
              <w:rPr>
                <w:color w:val="000000" w:themeColor="text1"/>
                <w:sz w:val="28"/>
                <w:szCs w:val="28"/>
              </w:rPr>
              <w:t xml:space="preserve"> для відзначення жінок за визначні заслуги в державній, виробничій, громадській, науковій, освітянській, культурній, благодійницькій та інших сферах суспільної діяльності, вихованні дітей у сім'ї;</w:t>
            </w:r>
          </w:p>
          <w:p w:rsidR="00DD0A14" w:rsidRPr="00DD0A14" w:rsidRDefault="002763DA" w:rsidP="006928DF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color w:val="000000" w:themeColor="text1"/>
                <w:sz w:val="28"/>
                <w:szCs w:val="28"/>
              </w:rPr>
            </w:pPr>
            <w:hyperlink r:id="rId15" w:tgtFrame="_blank" w:history="1">
              <w:r w:rsidR="00DD0A14" w:rsidRPr="00DD0A14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орден Данила Галицького</w:t>
              </w:r>
            </w:hyperlink>
            <w:r w:rsidR="00DD0A14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DD0A14" w:rsidRPr="00DD0A14">
              <w:rPr>
                <w:color w:val="000000" w:themeColor="text1"/>
                <w:sz w:val="28"/>
                <w:szCs w:val="28"/>
              </w:rPr>
              <w:t xml:space="preserve"> для нагородження військовослужбовців Збройних Сил України та інших військових формувань, утворених відповідно до законів України, Державної спеціальної служби транспорту, Державної служби спеціального зв'язку та захисту інформації України, а також державних службовців за значний особистий внесок у розбудову України, сумлінне та бездоганне служіння Українському народу;</w:t>
            </w:r>
          </w:p>
          <w:p w:rsidR="00DD0A14" w:rsidRPr="00DD0A14" w:rsidRDefault="00222A53" w:rsidP="00222A53">
            <w:pPr>
              <w:spacing w:before="120"/>
              <w:ind w:firstLine="4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орден </w:t>
            </w:r>
            <w:r w:rsidR="00E921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="00DD0A14" w:rsidRPr="00DD0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доблесну шахтарську працю</w:t>
            </w:r>
            <w:r w:rsidR="00E921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="00DD0A14" w:rsidRPr="00DD0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I, II, III ступеня.</w:t>
            </w:r>
          </w:p>
        </w:tc>
      </w:tr>
    </w:tbl>
    <w:p w:rsidR="00DD0A14" w:rsidRDefault="00DD0A14" w:rsidP="00692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049" w:rsidRDefault="00730049" w:rsidP="00692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049" w:rsidRPr="007E07AD" w:rsidRDefault="00730049" w:rsidP="007300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E07AD">
        <w:rPr>
          <w:rFonts w:ascii="Times New Roman" w:hAnsi="Times New Roman" w:cs="Times New Roman"/>
          <w:b/>
          <w:sz w:val="28"/>
          <w:szCs w:val="28"/>
        </w:rPr>
        <w:t>Керівник Офісу</w:t>
      </w:r>
    </w:p>
    <w:p w:rsidR="00730049" w:rsidRPr="007E07AD" w:rsidRDefault="00730049" w:rsidP="007300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7AD">
        <w:rPr>
          <w:rFonts w:ascii="Times New Roman" w:hAnsi="Times New Roman" w:cs="Times New Roman"/>
          <w:b/>
          <w:sz w:val="28"/>
          <w:szCs w:val="28"/>
        </w:rPr>
        <w:t xml:space="preserve">Президента України </w:t>
      </w:r>
    </w:p>
    <w:p w:rsidR="00730049" w:rsidRPr="00DD0A14" w:rsidRDefault="00730049" w:rsidP="007300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7AD">
        <w:rPr>
          <w:rFonts w:ascii="Times New Roman" w:hAnsi="Times New Roman" w:cs="Times New Roman"/>
          <w:b/>
          <w:sz w:val="28"/>
          <w:szCs w:val="28"/>
        </w:rPr>
        <w:t xml:space="preserve">  генерал</w:t>
      </w:r>
      <w:r w:rsidR="00E92195">
        <w:rPr>
          <w:rFonts w:ascii="Times New Roman" w:hAnsi="Times New Roman" w:cs="Times New Roman"/>
          <w:b/>
          <w:sz w:val="28"/>
          <w:szCs w:val="28"/>
        </w:rPr>
        <w:t>–</w:t>
      </w:r>
      <w:r w:rsidRPr="007E07AD">
        <w:rPr>
          <w:rFonts w:ascii="Times New Roman" w:hAnsi="Times New Roman" w:cs="Times New Roman"/>
          <w:b/>
          <w:sz w:val="28"/>
          <w:szCs w:val="28"/>
        </w:rPr>
        <w:t>лейтенант                                                                                                                                            Кирило БУДАНОВ</w:t>
      </w:r>
    </w:p>
    <w:sectPr w:rsidR="00730049" w:rsidRPr="00DD0A14" w:rsidSect="0026614A">
      <w:headerReference w:type="default" r:id="rId16"/>
      <w:pgSz w:w="16838" w:h="11906" w:orient="landscape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65" w:rsidRDefault="002B2C65" w:rsidP="0026614A">
      <w:pPr>
        <w:spacing w:after="0" w:line="240" w:lineRule="auto"/>
      </w:pPr>
      <w:r>
        <w:separator/>
      </w:r>
    </w:p>
  </w:endnote>
  <w:endnote w:type="continuationSeparator" w:id="0">
    <w:p w:rsidR="002B2C65" w:rsidRDefault="002B2C65" w:rsidP="0026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65" w:rsidRDefault="002B2C65" w:rsidP="0026614A">
      <w:pPr>
        <w:spacing w:after="0" w:line="240" w:lineRule="auto"/>
      </w:pPr>
      <w:r>
        <w:separator/>
      </w:r>
    </w:p>
  </w:footnote>
  <w:footnote w:type="continuationSeparator" w:id="0">
    <w:p w:rsidR="002B2C65" w:rsidRDefault="002B2C65" w:rsidP="0026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83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614A" w:rsidRPr="0026614A" w:rsidRDefault="0026614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61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61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61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63D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661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14A" w:rsidRDefault="002661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14"/>
    <w:rsid w:val="000170F6"/>
    <w:rsid w:val="00085A81"/>
    <w:rsid w:val="000C4B2C"/>
    <w:rsid w:val="00100C12"/>
    <w:rsid w:val="00222A53"/>
    <w:rsid w:val="0026614A"/>
    <w:rsid w:val="002702EC"/>
    <w:rsid w:val="002763DA"/>
    <w:rsid w:val="0028364A"/>
    <w:rsid w:val="002B2C65"/>
    <w:rsid w:val="003C6B2C"/>
    <w:rsid w:val="004A7086"/>
    <w:rsid w:val="00626146"/>
    <w:rsid w:val="0064012D"/>
    <w:rsid w:val="006928DF"/>
    <w:rsid w:val="00730049"/>
    <w:rsid w:val="0077211F"/>
    <w:rsid w:val="007E07AD"/>
    <w:rsid w:val="007F7C0D"/>
    <w:rsid w:val="00844A0B"/>
    <w:rsid w:val="00876AB8"/>
    <w:rsid w:val="009D31BD"/>
    <w:rsid w:val="00A1289F"/>
    <w:rsid w:val="00A26397"/>
    <w:rsid w:val="00BD20B8"/>
    <w:rsid w:val="00C03426"/>
    <w:rsid w:val="00D217AA"/>
    <w:rsid w:val="00D679BA"/>
    <w:rsid w:val="00DD0A14"/>
    <w:rsid w:val="00E23DBD"/>
    <w:rsid w:val="00E47476"/>
    <w:rsid w:val="00E9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A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DD0A14"/>
  </w:style>
  <w:style w:type="character" w:styleId="a4">
    <w:name w:val="Hyperlink"/>
    <w:basedOn w:val="a0"/>
    <w:uiPriority w:val="99"/>
    <w:semiHidden/>
    <w:unhideWhenUsed/>
    <w:rsid w:val="00DD0A14"/>
    <w:rPr>
      <w:color w:val="0000FF"/>
      <w:u w:val="single"/>
    </w:rPr>
  </w:style>
  <w:style w:type="character" w:customStyle="1" w:styleId="rvts46">
    <w:name w:val="rvts46"/>
    <w:basedOn w:val="a0"/>
    <w:rsid w:val="00DD0A14"/>
  </w:style>
  <w:style w:type="paragraph" w:styleId="a5">
    <w:name w:val="header"/>
    <w:basedOn w:val="a"/>
    <w:link w:val="a6"/>
    <w:uiPriority w:val="99"/>
    <w:unhideWhenUsed/>
    <w:rsid w:val="002661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6614A"/>
  </w:style>
  <w:style w:type="paragraph" w:styleId="a7">
    <w:name w:val="footer"/>
    <w:basedOn w:val="a"/>
    <w:link w:val="a8"/>
    <w:uiPriority w:val="99"/>
    <w:unhideWhenUsed/>
    <w:rsid w:val="002661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6614A"/>
  </w:style>
  <w:style w:type="paragraph" w:styleId="a9">
    <w:name w:val="Balloon Text"/>
    <w:basedOn w:val="a"/>
    <w:link w:val="aa"/>
    <w:uiPriority w:val="99"/>
    <w:semiHidden/>
    <w:unhideWhenUsed/>
    <w:rsid w:val="00E23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23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70/96" TargetMode="External"/><Relationship Id="rId13" Type="http://schemas.openxmlformats.org/officeDocument/2006/relationships/hyperlink" Target="https://zakon.rada.gov.ua/laws/show/112/200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766/95" TargetMode="External"/><Relationship Id="rId12" Type="http://schemas.openxmlformats.org/officeDocument/2006/relationships/hyperlink" Target="https://zakon.rada.gov.ua/laws/show/870/9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766/95" TargetMode="External"/><Relationship Id="rId11" Type="http://schemas.openxmlformats.org/officeDocument/2006/relationships/hyperlink" Target="https://zakon.rada.gov.ua/laws/show/870/9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akon.rada.gov.ua/laws/show/769/2003" TargetMode="External"/><Relationship Id="rId10" Type="http://schemas.openxmlformats.org/officeDocument/2006/relationships/hyperlink" Target="https://zakon.rada.gov.ua/laws/show/766/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460/2008" TargetMode="External"/><Relationship Id="rId14" Type="http://schemas.openxmlformats.org/officeDocument/2006/relationships/hyperlink" Target="https://zakon.rada.gov.ua/laws/show/844/20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4591</Words>
  <Characters>2618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2026-06-25T14:34:00Z</dcterms:created>
  <dcterms:modified xsi:type="dcterms:W3CDTF">2026-06-26T08:15:00Z</dcterms:modified>
</cp:coreProperties>
</file>